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53" w:rsidRDefault="0089702E" w:rsidP="0089702E">
      <w:pPr>
        <w:pStyle w:val="Title"/>
        <w:rPr>
          <w:sz w:val="48"/>
        </w:rPr>
      </w:pPr>
      <w:r w:rsidRPr="0089702E">
        <w:rPr>
          <w:sz w:val="48"/>
        </w:rPr>
        <w:t>Rules and Regulations:</w:t>
      </w:r>
    </w:p>
    <w:p w:rsidR="00396A5C" w:rsidRDefault="00396A5C" w:rsidP="00396A5C">
      <w:pPr>
        <w:pStyle w:val="ListParagraph"/>
        <w:numPr>
          <w:ilvl w:val="0"/>
          <w:numId w:val="1"/>
        </w:numPr>
      </w:pPr>
      <w:r>
        <w:t>Teams should be made up of a maximum of 5 people.</w:t>
      </w:r>
    </w:p>
    <w:p w:rsidR="00396A5C" w:rsidRDefault="00396A5C" w:rsidP="00396A5C">
      <w:pPr>
        <w:pStyle w:val="ListParagraph"/>
        <w:numPr>
          <w:ilvl w:val="0"/>
          <w:numId w:val="1"/>
        </w:numPr>
      </w:pPr>
      <w:r>
        <w:t>The teams must be formed by any students of the University of Malta, including Masters and PhD students. Having said this the scientific content behind the project needs to be detailed.</w:t>
      </w:r>
    </w:p>
    <w:p w:rsidR="00396A5C" w:rsidRDefault="00396A5C" w:rsidP="00396A5C">
      <w:pPr>
        <w:pStyle w:val="ListParagraph"/>
        <w:numPr>
          <w:ilvl w:val="0"/>
          <w:numId w:val="1"/>
        </w:numPr>
      </w:pPr>
      <w:r>
        <w:t>The application form, rules and regulations and the mark scheme will be available online.</w:t>
      </w:r>
    </w:p>
    <w:p w:rsidR="00396A5C" w:rsidRDefault="00396A5C" w:rsidP="00396A5C">
      <w:pPr>
        <w:pStyle w:val="ListParagraph"/>
        <w:numPr>
          <w:ilvl w:val="0"/>
          <w:numId w:val="1"/>
        </w:numPr>
      </w:pPr>
      <w:r>
        <w:t xml:space="preserve">A maximum of €200 allocated to each team. However this price can be less </w:t>
      </w:r>
      <w:proofErr w:type="spellStart"/>
      <w:r>
        <w:t>that</w:t>
      </w:r>
      <w:proofErr w:type="spellEnd"/>
      <w:r>
        <w:t xml:space="preserve"> the maximum value stated, based on recommendations of different lecturers judging the projects.</w:t>
      </w:r>
    </w:p>
    <w:p w:rsidR="00396A5C" w:rsidRDefault="00396A5C" w:rsidP="00396A5C">
      <w:pPr>
        <w:pStyle w:val="ListParagraph"/>
        <w:numPr>
          <w:ilvl w:val="0"/>
          <w:numId w:val="1"/>
        </w:numPr>
      </w:pPr>
      <w:r>
        <w:t xml:space="preserve">The project must have a scientific background and must clearly explain a known scientific principle. </w:t>
      </w:r>
    </w:p>
    <w:p w:rsidR="00396A5C" w:rsidRDefault="00396A5C" w:rsidP="00396A5C">
      <w:pPr>
        <w:pStyle w:val="ListParagraph"/>
        <w:numPr>
          <w:ilvl w:val="0"/>
          <w:numId w:val="1"/>
        </w:numPr>
      </w:pPr>
      <w:r>
        <w:t>It cannot be a project having a one-time use since it will be exhibited at a number of events including STEM Unplugged and Science in the City.</w:t>
      </w:r>
    </w:p>
    <w:p w:rsidR="00396A5C" w:rsidRDefault="00396A5C" w:rsidP="00396A5C">
      <w:pPr>
        <w:pStyle w:val="ListParagraph"/>
        <w:numPr>
          <w:ilvl w:val="0"/>
          <w:numId w:val="1"/>
        </w:numPr>
      </w:pPr>
      <w:r>
        <w:t>All the projects submitted will be uploaded online, after they have been corrected, with the suggestions given by the lecturers presented with each project</w:t>
      </w:r>
      <w:proofErr w:type="gramStart"/>
      <w:r>
        <w:t>..</w:t>
      </w:r>
      <w:proofErr w:type="gramEnd"/>
      <w:r>
        <w:t xml:space="preserve"> </w:t>
      </w:r>
    </w:p>
    <w:p w:rsidR="00396A5C" w:rsidRDefault="00396A5C" w:rsidP="00396A5C">
      <w:pPr>
        <w:pStyle w:val="ListParagraph"/>
        <w:numPr>
          <w:ilvl w:val="0"/>
          <w:numId w:val="1"/>
        </w:numPr>
      </w:pPr>
      <w:r>
        <w:t xml:space="preserve">The winners will be expected to show up on the 14-15th March where they will form part of STEM Unplugged on behalf of S-Cubed. This will happen again with the second exhibition, during </w:t>
      </w:r>
      <w:proofErr w:type="spellStart"/>
      <w:r>
        <w:t>SiTC</w:t>
      </w:r>
      <w:proofErr w:type="spellEnd"/>
      <w:r>
        <w:t xml:space="preserve"> 2015.</w:t>
      </w:r>
    </w:p>
    <w:p w:rsidR="00396A5C" w:rsidRDefault="00396A5C" w:rsidP="00396A5C">
      <w:pPr>
        <w:pStyle w:val="ListParagraph"/>
        <w:numPr>
          <w:ilvl w:val="0"/>
          <w:numId w:val="1"/>
        </w:numPr>
      </w:pPr>
      <w:r>
        <w:t xml:space="preserve">The dead line for submission of the project application form is midnight of the 28th February submission of the project application. Application forms must be sent to education@scubed.org.mt or info@scubed.org.mt </w:t>
      </w:r>
    </w:p>
    <w:p w:rsidR="00396A5C" w:rsidRDefault="00396A5C" w:rsidP="00396A5C">
      <w:pPr>
        <w:pStyle w:val="ListParagraph"/>
        <w:numPr>
          <w:ilvl w:val="0"/>
          <w:numId w:val="1"/>
        </w:numPr>
      </w:pPr>
      <w:r>
        <w:t xml:space="preserve">The winning projects will be announced on the 3rd March 2015. </w:t>
      </w:r>
    </w:p>
    <w:p w:rsidR="00396A5C" w:rsidRDefault="00396A5C" w:rsidP="00396A5C">
      <w:pPr>
        <w:pStyle w:val="ListParagraph"/>
        <w:numPr>
          <w:ilvl w:val="0"/>
          <w:numId w:val="1"/>
        </w:numPr>
      </w:pPr>
      <w:r>
        <w:t>The applicants will not know who will be correcting their projects and vice versa, the correctors will not who the project they are correcting belongs to.</w:t>
      </w:r>
    </w:p>
    <w:p w:rsidR="00396A5C" w:rsidRDefault="00396A5C" w:rsidP="00396A5C">
      <w:pPr>
        <w:pStyle w:val="ListParagraph"/>
        <w:numPr>
          <w:ilvl w:val="0"/>
          <w:numId w:val="1"/>
        </w:numPr>
      </w:pPr>
      <w:r>
        <w:t>Cash refunds associated with each project will only be affected on presentation of soft and hard copies of the necessary receipts, presented to S-</w:t>
      </w:r>
      <w:proofErr w:type="spellStart"/>
      <w:r>
        <w:t>Cubed's</w:t>
      </w:r>
      <w:proofErr w:type="spellEnd"/>
      <w:r>
        <w:t xml:space="preserve"> Treasurer. </w:t>
      </w:r>
    </w:p>
    <w:p w:rsidR="00130BA7" w:rsidRPr="008E52EA" w:rsidRDefault="00396A5C" w:rsidP="00396A5C">
      <w:pPr>
        <w:pStyle w:val="ListParagraph"/>
        <w:numPr>
          <w:ilvl w:val="0"/>
          <w:numId w:val="1"/>
        </w:numPr>
      </w:pPr>
      <w:r>
        <w:t>Ultimately, the project would be S-</w:t>
      </w:r>
      <w:proofErr w:type="spellStart"/>
      <w:r>
        <w:t>Cubed</w:t>
      </w:r>
      <w:bookmarkStart w:id="0" w:name="_GoBack"/>
      <w:bookmarkEnd w:id="0"/>
      <w:r>
        <w:t>'s</w:t>
      </w:r>
      <w:proofErr w:type="spellEnd"/>
      <w:r>
        <w:t xml:space="preserve"> property but the makers of the project would be duly credited for their work and innovative ideas. The said projects may be used at events related to science communication, on behalf of S-Cubed.</w:t>
      </w:r>
    </w:p>
    <w:sectPr w:rsidR="00130BA7" w:rsidRPr="008E52EA" w:rsidSect="005D3BB8">
      <w:headerReference w:type="default" r:id="rId7"/>
      <w:footerReference w:type="default" r:id="rId8"/>
      <w:pgSz w:w="11907" w:h="16839" w:code="9"/>
      <w:pgMar w:top="662" w:right="198" w:bottom="289" w:left="193" w:header="629" w:footer="19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1AB" w:rsidRDefault="00A521AB" w:rsidP="006F262C">
      <w:pPr>
        <w:spacing w:after="0" w:line="240" w:lineRule="auto"/>
      </w:pPr>
      <w:r>
        <w:separator/>
      </w:r>
    </w:p>
  </w:endnote>
  <w:endnote w:type="continuationSeparator" w:id="0">
    <w:p w:rsidR="00A521AB" w:rsidRDefault="00A521AB" w:rsidP="006F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less">
    <w:panose1 w:val="02000503060000020004"/>
    <w:charset w:val="00"/>
    <w:family w:val="auto"/>
    <w:pitch w:val="variable"/>
    <w:sig w:usb0="80000003" w:usb1="00000000" w:usb2="00000000" w:usb3="00000000" w:csb0="00000001" w:csb1="00000000"/>
  </w:font>
  <w:font w:name="Neuton">
    <w:charset w:val="00"/>
    <w:family w:val="auto"/>
    <w:pitch w:val="variable"/>
    <w:sig w:usb0="A0000827" w:usb1="10000002" w:usb2="00000000" w:usb3="00000000" w:csb0="800000B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29" w:rsidRDefault="00640129" w:rsidP="00CA0E61">
    <w:pPr>
      <w:pStyle w:val="Footer"/>
      <w:tabs>
        <w:tab w:val="left" w:pos="90"/>
      </w:tabs>
      <w:rPr>
        <w:noProof/>
      </w:rPr>
    </w:pPr>
  </w:p>
  <w:p w:rsidR="006F262C" w:rsidRDefault="00A42F46" w:rsidP="00CA0E61">
    <w:pPr>
      <w:pStyle w:val="Footer"/>
      <w:tabs>
        <w:tab w:val="left" w:pos="90"/>
      </w:tabs>
    </w:pPr>
    <w:r>
      <w:rPr>
        <w:noProof/>
      </w:rPr>
      <w:drawing>
        <wp:anchor distT="0" distB="0" distL="114300" distR="114300" simplePos="0" relativeHeight="251661312" behindDoc="1" locked="0" layoutInCell="1" allowOverlap="1">
          <wp:simplePos x="0" y="0"/>
          <wp:positionH relativeFrom="column">
            <wp:posOffset>-217805</wp:posOffset>
          </wp:positionH>
          <wp:positionV relativeFrom="paragraph">
            <wp:posOffset>-26035</wp:posOffset>
          </wp:positionV>
          <wp:extent cx="7677150" cy="1570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Footer 2014-15.jpg"/>
                  <pic:cNvPicPr/>
                </pic:nvPicPr>
                <pic:blipFill rotWithShape="1">
                  <a:blip r:embed="rId1">
                    <a:extLst>
                      <a:ext uri="{28A0092B-C50C-407E-A947-70E740481C1C}">
                        <a14:useLocalDpi xmlns:a14="http://schemas.microsoft.com/office/drawing/2010/main" val="0"/>
                      </a:ext>
                    </a:extLst>
                  </a:blip>
                  <a:srcRect t="52191"/>
                  <a:stretch/>
                </pic:blipFill>
                <pic:spPr bwMode="auto">
                  <a:xfrm>
                    <a:off x="0" y="0"/>
                    <a:ext cx="7679690" cy="1571058"/>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1AB" w:rsidRDefault="00A521AB" w:rsidP="006F262C">
      <w:pPr>
        <w:spacing w:after="0" w:line="240" w:lineRule="auto"/>
      </w:pPr>
      <w:r>
        <w:separator/>
      </w:r>
    </w:p>
  </w:footnote>
  <w:footnote w:type="continuationSeparator" w:id="0">
    <w:p w:rsidR="00A521AB" w:rsidRDefault="00A521AB" w:rsidP="006F2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46" w:rsidRDefault="0036758C" w:rsidP="00F3340C">
    <w:pPr>
      <w:ind w:left="7088"/>
      <w:rPr>
        <w:rFonts w:ascii="Timeless" w:hAnsi="Timeless" w:cs="Neuton"/>
        <w:b/>
        <w:color w:val="365F91" w:themeColor="accent1" w:themeShade="BF"/>
        <w:sz w:val="24"/>
        <w:szCs w:val="24"/>
      </w:rPr>
    </w:pPr>
    <w:r>
      <w:rPr>
        <w:noProof/>
      </w:rPr>
      <w:drawing>
        <wp:anchor distT="0" distB="0" distL="114300" distR="114300" simplePos="0" relativeHeight="251664384" behindDoc="1" locked="0" layoutInCell="1" allowOverlap="1">
          <wp:simplePos x="0" y="0"/>
          <wp:positionH relativeFrom="column">
            <wp:posOffset>515620</wp:posOffset>
          </wp:positionH>
          <wp:positionV relativeFrom="paragraph">
            <wp:posOffset>-123190</wp:posOffset>
          </wp:positionV>
          <wp:extent cx="1790700" cy="17577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Watermark S -C ub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1757794"/>
                  </a:xfrm>
                  <a:prstGeom prst="rect">
                    <a:avLst/>
                  </a:prstGeom>
                </pic:spPr>
              </pic:pic>
            </a:graphicData>
          </a:graphic>
        </wp:anchor>
      </w:drawing>
    </w:r>
    <w:r>
      <w:rPr>
        <w:rFonts w:ascii="Timeless" w:hAnsi="Timeless" w:cs="Neuton"/>
        <w:b/>
        <w:noProof/>
        <w:color w:val="365F91" w:themeColor="accent1" w:themeShade="BF"/>
        <w:sz w:val="24"/>
        <w:szCs w:val="24"/>
      </w:rPr>
      <w:drawing>
        <wp:anchor distT="0" distB="0" distL="114300" distR="114300" simplePos="0" relativeHeight="251662336" behindDoc="1" locked="0" layoutInCell="1" allowOverlap="1">
          <wp:simplePos x="0" y="0"/>
          <wp:positionH relativeFrom="column">
            <wp:posOffset>-151765</wp:posOffset>
          </wp:positionH>
          <wp:positionV relativeFrom="paragraph">
            <wp:posOffset>-2152015</wp:posOffset>
          </wp:positionV>
          <wp:extent cx="9877425" cy="42190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 2014-15.jpg"/>
                  <pic:cNvPicPr/>
                </pic:nvPicPr>
                <pic:blipFill>
                  <a:blip r:embed="rId2">
                    <a:extLst>
                      <a:ext uri="{28A0092B-C50C-407E-A947-70E740481C1C}">
                        <a14:useLocalDpi xmlns:a14="http://schemas.microsoft.com/office/drawing/2010/main" val="0"/>
                      </a:ext>
                    </a:extLst>
                  </a:blip>
                  <a:stretch>
                    <a:fillRect/>
                  </a:stretch>
                </pic:blipFill>
                <pic:spPr>
                  <a:xfrm>
                    <a:off x="0" y="0"/>
                    <a:ext cx="9877425" cy="4219091"/>
                  </a:xfrm>
                  <a:prstGeom prst="rect">
                    <a:avLst/>
                  </a:prstGeom>
                </pic:spPr>
              </pic:pic>
            </a:graphicData>
          </a:graphic>
        </wp:anchor>
      </w:drawing>
    </w:r>
    <w:r w:rsidR="00A42F46" w:rsidRPr="00E305FB">
      <w:rPr>
        <w:rFonts w:ascii="Timeless" w:hAnsi="Timeless" w:cs="Neuton"/>
        <w:b/>
        <w:color w:val="365F91" w:themeColor="accent1" w:themeShade="BF"/>
        <w:sz w:val="24"/>
        <w:szCs w:val="24"/>
      </w:rPr>
      <w:t>Science Students’ Society</w:t>
    </w:r>
    <w:r w:rsidR="00A42F46" w:rsidRPr="00E305FB">
      <w:rPr>
        <w:rFonts w:ascii="Timeless" w:hAnsi="Timeless" w:cs="Neuton"/>
        <w:color w:val="365F91" w:themeColor="accent1" w:themeShade="BF"/>
        <w:sz w:val="24"/>
        <w:szCs w:val="24"/>
      </w:rPr>
      <w:t xml:space="preserve"> [S-Cubed</w:t>
    </w:r>
    <w:proofErr w:type="gramStart"/>
    <w:r w:rsidR="00A42F46" w:rsidRPr="00E305FB">
      <w:rPr>
        <w:rFonts w:ascii="Timeless" w:hAnsi="Timeless" w:cs="Neuton"/>
        <w:color w:val="365F91" w:themeColor="accent1" w:themeShade="BF"/>
        <w:sz w:val="24"/>
        <w:szCs w:val="24"/>
      </w:rPr>
      <w:t>]</w:t>
    </w:r>
    <w:proofErr w:type="gramEnd"/>
    <w:r w:rsidR="00A42F46" w:rsidRPr="00E305FB">
      <w:rPr>
        <w:rFonts w:ascii="Timeless" w:hAnsi="Timeless" w:cs="Neuton"/>
        <w:color w:val="365F91" w:themeColor="accent1" w:themeShade="BF"/>
        <w:sz w:val="24"/>
        <w:szCs w:val="24"/>
      </w:rPr>
      <w:br/>
      <w:t xml:space="preserve">Students’ House, </w:t>
    </w:r>
    <w:r w:rsidR="00A42F46">
      <w:rPr>
        <w:rFonts w:ascii="Timeless" w:hAnsi="Timeless" w:cs="Neuton"/>
        <w:color w:val="365F91" w:themeColor="accent1" w:themeShade="BF"/>
        <w:sz w:val="24"/>
        <w:szCs w:val="24"/>
      </w:rPr>
      <w:t xml:space="preserve">KSU Office </w:t>
    </w:r>
    <w:r w:rsidR="00A42F46">
      <w:rPr>
        <w:rFonts w:ascii="Timeless" w:hAnsi="Timeless" w:cs="Neuton"/>
        <w:color w:val="365F91" w:themeColor="accent1" w:themeShade="BF"/>
        <w:sz w:val="24"/>
        <w:szCs w:val="24"/>
      </w:rPr>
      <w:br/>
    </w:r>
    <w:r w:rsidR="00A42F46" w:rsidRPr="00E305FB">
      <w:rPr>
        <w:rFonts w:ascii="Timeless" w:hAnsi="Timeless" w:cs="Neuton"/>
        <w:color w:val="365F91" w:themeColor="accent1" w:themeShade="BF"/>
        <w:sz w:val="24"/>
        <w:szCs w:val="24"/>
      </w:rPr>
      <w:t>University of Malta,</w:t>
    </w:r>
    <w:r w:rsidR="00096DB4">
      <w:rPr>
        <w:rFonts w:ascii="Timeless" w:hAnsi="Timeless" w:cs="Neuton"/>
        <w:color w:val="365F91" w:themeColor="accent1" w:themeShade="BF"/>
        <w:sz w:val="24"/>
        <w:szCs w:val="24"/>
      </w:rPr>
      <w:t xml:space="preserve"> </w:t>
    </w:r>
    <w:proofErr w:type="spellStart"/>
    <w:r w:rsidR="00A42F46" w:rsidRPr="00E305FB">
      <w:rPr>
        <w:rFonts w:ascii="Timeless" w:hAnsi="Timeless" w:cs="Neuton"/>
        <w:color w:val="365F91" w:themeColor="accent1" w:themeShade="BF"/>
        <w:sz w:val="24"/>
        <w:szCs w:val="24"/>
      </w:rPr>
      <w:t>Msida</w:t>
    </w:r>
    <w:proofErr w:type="spellEnd"/>
    <w:r w:rsidR="00A42F46" w:rsidRPr="00E305FB">
      <w:rPr>
        <w:rFonts w:ascii="Timeless" w:hAnsi="Timeless" w:cs="Neuton"/>
        <w:color w:val="365F91" w:themeColor="accent1" w:themeShade="BF"/>
        <w:sz w:val="24"/>
        <w:szCs w:val="24"/>
      </w:rPr>
      <w:t xml:space="preserve">, Malta </w:t>
    </w:r>
    <w:r w:rsidR="00A42F46">
      <w:rPr>
        <w:rFonts w:ascii="Timeless" w:hAnsi="Timeless" w:cs="Neuton"/>
        <w:color w:val="365F91" w:themeColor="accent1" w:themeShade="BF"/>
        <w:sz w:val="24"/>
        <w:szCs w:val="24"/>
      </w:rPr>
      <w:br/>
    </w:r>
    <w:r w:rsidR="00A42F46" w:rsidRPr="00E305FB">
      <w:rPr>
        <w:rFonts w:ascii="Timeless" w:hAnsi="Timeless" w:cs="Neuton"/>
        <w:color w:val="365F91" w:themeColor="accent1" w:themeShade="BF"/>
        <w:sz w:val="24"/>
        <w:szCs w:val="24"/>
      </w:rPr>
      <w:t>MSD 2080</w:t>
    </w:r>
  </w:p>
  <w:p w:rsidR="006F262C" w:rsidRPr="005D3BB8" w:rsidRDefault="00A42F46" w:rsidP="005D3BB8">
    <w:pPr>
      <w:ind w:left="7088"/>
    </w:pPr>
    <w:r w:rsidRPr="00E305FB">
      <w:rPr>
        <w:rFonts w:ascii="Timeless" w:hAnsi="Timeless" w:cs="Neuton"/>
        <w:b/>
        <w:color w:val="365F91" w:themeColor="accent1" w:themeShade="BF"/>
        <w:sz w:val="24"/>
        <w:szCs w:val="24"/>
      </w:rPr>
      <w:t>Website</w:t>
    </w:r>
    <w:r w:rsidRPr="00E305FB">
      <w:rPr>
        <w:rFonts w:ascii="Timeless" w:hAnsi="Timeless" w:cs="Neuton"/>
        <w:color w:val="365F91" w:themeColor="accent1" w:themeShade="BF"/>
        <w:sz w:val="24"/>
        <w:szCs w:val="24"/>
      </w:rPr>
      <w:t xml:space="preserve">:  </w:t>
    </w:r>
    <w:hyperlink r:id="rId3" w:history="1">
      <w:r w:rsidRPr="00E305FB">
        <w:rPr>
          <w:rStyle w:val="Hyperlink"/>
          <w:rFonts w:ascii="Timeless" w:hAnsi="Timeless" w:cs="Neuton"/>
          <w:color w:val="365F91" w:themeColor="accent1" w:themeShade="BF"/>
          <w:sz w:val="24"/>
          <w:szCs w:val="24"/>
        </w:rPr>
        <w:t>www.scubed.org.mt</w:t>
      </w:r>
    </w:hyperlink>
    <w:r w:rsidRPr="00E305FB">
      <w:rPr>
        <w:rFonts w:ascii="Timeless" w:hAnsi="Timeless" w:cs="Neuton"/>
        <w:color w:val="365F91" w:themeColor="accent1" w:themeShade="BF"/>
        <w:sz w:val="24"/>
        <w:szCs w:val="24"/>
      </w:rPr>
      <w:br/>
    </w:r>
    <w:r w:rsidRPr="00E305FB">
      <w:rPr>
        <w:rFonts w:ascii="Timeless" w:hAnsi="Timeless" w:cs="Neuton"/>
        <w:b/>
        <w:color w:val="365F91" w:themeColor="accent1" w:themeShade="BF"/>
        <w:sz w:val="24"/>
        <w:szCs w:val="24"/>
      </w:rPr>
      <w:t>Email</w:t>
    </w:r>
    <w:r w:rsidRPr="00E305FB">
      <w:rPr>
        <w:rFonts w:ascii="Timeless" w:hAnsi="Timeless" w:cs="Neuton"/>
        <w:color w:val="365F91" w:themeColor="accent1" w:themeShade="BF"/>
        <w:sz w:val="24"/>
        <w:szCs w:val="24"/>
      </w:rPr>
      <w:t xml:space="preserve">:  </w:t>
    </w:r>
    <w:r w:rsidR="0018762A">
      <w:rPr>
        <w:rFonts w:ascii="Timeless" w:hAnsi="Timeless" w:cs="Neuton"/>
        <w:color w:val="365F91" w:themeColor="accent1" w:themeShade="BF"/>
        <w:sz w:val="24"/>
        <w:szCs w:val="24"/>
      </w:rPr>
      <w:tab/>
    </w:r>
    <w:r w:rsidR="0096626E">
      <w:rPr>
        <w:rFonts w:ascii="Timeless" w:hAnsi="Timeless" w:cs="Neuton"/>
        <w:color w:val="365F91" w:themeColor="accent1" w:themeShade="BF"/>
        <w:sz w:val="24"/>
        <w:szCs w:val="24"/>
      </w:rPr>
      <w:t xml:space="preserve">   </w:t>
    </w:r>
    <w:hyperlink r:id="rId4" w:history="1">
      <w:r w:rsidRPr="00E305FB">
        <w:rPr>
          <w:rStyle w:val="Hyperlink"/>
          <w:rFonts w:ascii="Timeless" w:hAnsi="Timeless" w:cs="Neuton"/>
          <w:color w:val="365F91" w:themeColor="accent1" w:themeShade="BF"/>
          <w:sz w:val="24"/>
          <w:szCs w:val="24"/>
        </w:rPr>
        <w:t>info@scubed.org.mt</w:t>
      </w:r>
    </w:hyperlink>
    <w:r w:rsidRPr="00E305FB">
      <w:rPr>
        <w:rFonts w:ascii="Timeless" w:hAnsi="Timeless" w:cs="Neuton"/>
        <w:color w:val="365F91" w:themeColor="accent1" w:themeShade="BF"/>
        <w:sz w:val="24"/>
        <w:szCs w:val="24"/>
      </w:rPr>
      <w:br/>
    </w:r>
    <w:r w:rsidRPr="00E305FB">
      <w:rPr>
        <w:rFonts w:ascii="Timeless" w:hAnsi="Timeless" w:cs="Neuton"/>
        <w:b/>
        <w:color w:val="365F91" w:themeColor="accent1" w:themeShade="BF"/>
        <w:sz w:val="24"/>
        <w:szCs w:val="24"/>
      </w:rPr>
      <w:t>Mobile</w:t>
    </w:r>
    <w:r w:rsidRPr="00E305FB">
      <w:rPr>
        <w:rFonts w:ascii="Timeless" w:hAnsi="Timeless" w:cs="Neuton"/>
        <w:color w:val="365F91" w:themeColor="accent1" w:themeShade="BF"/>
        <w:sz w:val="24"/>
        <w:szCs w:val="24"/>
      </w:rPr>
      <w:t xml:space="preserve">: </w:t>
    </w:r>
    <w:r w:rsidR="0096626E">
      <w:rPr>
        <w:rFonts w:ascii="Timeless" w:hAnsi="Timeless" w:cs="Neuton"/>
        <w:color w:val="365F91" w:themeColor="accent1" w:themeShade="BF"/>
        <w:sz w:val="24"/>
        <w:szCs w:val="24"/>
      </w:rPr>
      <w:t xml:space="preserve">   </w:t>
    </w:r>
    <w:r w:rsidRPr="00E305FB">
      <w:rPr>
        <w:rFonts w:ascii="Timeless" w:hAnsi="Timeless" w:cs="Neuton"/>
        <w:color w:val="365F91" w:themeColor="accent1" w:themeShade="BF"/>
        <w:sz w:val="24"/>
        <w:szCs w:val="24"/>
      </w:rPr>
      <w:t>+356 99204599</w:t>
    </w:r>
    <w:r w:rsidR="005D3BB8">
      <w:rPr>
        <w:rFonts w:ascii="Timeless" w:hAnsi="Timeless" w:cs="Neuton"/>
        <w:color w:val="365F91" w:themeColor="accent1" w:themeShade="BF"/>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57663"/>
    <w:multiLevelType w:val="hybridMultilevel"/>
    <w:tmpl w:val="9378FD54"/>
    <w:lvl w:ilvl="0" w:tplc="5DC261A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2E"/>
    <w:rsid w:val="00062237"/>
    <w:rsid w:val="000771A9"/>
    <w:rsid w:val="00096DB4"/>
    <w:rsid w:val="000D0BE4"/>
    <w:rsid w:val="00130BA7"/>
    <w:rsid w:val="001458EF"/>
    <w:rsid w:val="0016650B"/>
    <w:rsid w:val="00167804"/>
    <w:rsid w:val="0018762A"/>
    <w:rsid w:val="0020746D"/>
    <w:rsid w:val="002C2E22"/>
    <w:rsid w:val="0036758C"/>
    <w:rsid w:val="00396A5C"/>
    <w:rsid w:val="003A7A9F"/>
    <w:rsid w:val="004006DF"/>
    <w:rsid w:val="00474D74"/>
    <w:rsid w:val="00476C83"/>
    <w:rsid w:val="00482FF8"/>
    <w:rsid w:val="00532BE8"/>
    <w:rsid w:val="00564DC5"/>
    <w:rsid w:val="005D3BB8"/>
    <w:rsid w:val="00640129"/>
    <w:rsid w:val="00646E95"/>
    <w:rsid w:val="006C51C0"/>
    <w:rsid w:val="006D31CE"/>
    <w:rsid w:val="006F262C"/>
    <w:rsid w:val="00765818"/>
    <w:rsid w:val="007E4253"/>
    <w:rsid w:val="008163B7"/>
    <w:rsid w:val="008305A8"/>
    <w:rsid w:val="00862E8A"/>
    <w:rsid w:val="00864220"/>
    <w:rsid w:val="0089702E"/>
    <w:rsid w:val="008C2DFE"/>
    <w:rsid w:val="008E52EA"/>
    <w:rsid w:val="00952361"/>
    <w:rsid w:val="0096626E"/>
    <w:rsid w:val="009C562D"/>
    <w:rsid w:val="00A42F46"/>
    <w:rsid w:val="00A521AB"/>
    <w:rsid w:val="00A632E3"/>
    <w:rsid w:val="00A76AB9"/>
    <w:rsid w:val="00A94144"/>
    <w:rsid w:val="00AB5B76"/>
    <w:rsid w:val="00AE7D17"/>
    <w:rsid w:val="00B15B2E"/>
    <w:rsid w:val="00B5208E"/>
    <w:rsid w:val="00C5166C"/>
    <w:rsid w:val="00C72D99"/>
    <w:rsid w:val="00CA0E61"/>
    <w:rsid w:val="00D41B0E"/>
    <w:rsid w:val="00DA6ABE"/>
    <w:rsid w:val="00DC2A23"/>
    <w:rsid w:val="00DE22CC"/>
    <w:rsid w:val="00E02277"/>
    <w:rsid w:val="00E305FB"/>
    <w:rsid w:val="00EF3DA1"/>
    <w:rsid w:val="00EF4511"/>
    <w:rsid w:val="00F17E46"/>
    <w:rsid w:val="00F3340C"/>
    <w:rsid w:val="00F93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0FDC0B-AB3A-438C-A229-96E47C8C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GB"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2E"/>
  </w:style>
  <w:style w:type="paragraph" w:styleId="Heading1">
    <w:name w:val="heading 1"/>
    <w:basedOn w:val="Normal"/>
    <w:next w:val="Normal"/>
    <w:link w:val="Heading1Char"/>
    <w:uiPriority w:val="9"/>
    <w:qFormat/>
    <w:rsid w:val="0089702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970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9702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9702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9702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9702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9702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9702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9702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2C"/>
  </w:style>
  <w:style w:type="paragraph" w:styleId="Footer">
    <w:name w:val="footer"/>
    <w:basedOn w:val="Normal"/>
    <w:link w:val="FooterChar"/>
    <w:uiPriority w:val="99"/>
    <w:unhideWhenUsed/>
    <w:rsid w:val="006F2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2C"/>
  </w:style>
  <w:style w:type="character" w:styleId="Hyperlink">
    <w:name w:val="Hyperlink"/>
    <w:basedOn w:val="DefaultParagraphFont"/>
    <w:uiPriority w:val="99"/>
    <w:unhideWhenUsed/>
    <w:rsid w:val="006F262C"/>
    <w:rPr>
      <w:color w:val="0000FF" w:themeColor="hyperlink"/>
      <w:u w:val="single"/>
    </w:rPr>
  </w:style>
  <w:style w:type="paragraph" w:styleId="BalloonText">
    <w:name w:val="Balloon Text"/>
    <w:basedOn w:val="Normal"/>
    <w:link w:val="BalloonTextChar"/>
    <w:uiPriority w:val="99"/>
    <w:semiHidden/>
    <w:unhideWhenUsed/>
    <w:rsid w:val="006C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C0"/>
    <w:rPr>
      <w:rFonts w:ascii="Tahoma" w:hAnsi="Tahoma" w:cs="Tahoma"/>
      <w:sz w:val="16"/>
      <w:szCs w:val="16"/>
    </w:rPr>
  </w:style>
  <w:style w:type="paragraph" w:styleId="Title">
    <w:name w:val="Title"/>
    <w:basedOn w:val="Normal"/>
    <w:next w:val="Normal"/>
    <w:link w:val="TitleChar"/>
    <w:uiPriority w:val="10"/>
    <w:qFormat/>
    <w:rsid w:val="0089702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9702E"/>
    <w:rPr>
      <w:rFonts w:asciiTheme="majorHAnsi" w:eastAsiaTheme="majorEastAsia" w:hAnsiTheme="majorHAnsi" w:cstheme="majorBidi"/>
      <w:caps/>
      <w:color w:val="1F497D" w:themeColor="text2"/>
      <w:spacing w:val="30"/>
      <w:sz w:val="72"/>
      <w:szCs w:val="72"/>
    </w:rPr>
  </w:style>
  <w:style w:type="character" w:customStyle="1" w:styleId="Heading1Char">
    <w:name w:val="Heading 1 Char"/>
    <w:basedOn w:val="DefaultParagraphFont"/>
    <w:link w:val="Heading1"/>
    <w:uiPriority w:val="9"/>
    <w:rsid w:val="0089702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9702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9702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9702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9702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9702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9702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9702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9702E"/>
    <w:rPr>
      <w:b/>
      <w:bCs/>
      <w:i/>
      <w:iCs/>
    </w:rPr>
  </w:style>
  <w:style w:type="paragraph" w:styleId="Caption">
    <w:name w:val="caption"/>
    <w:basedOn w:val="Normal"/>
    <w:next w:val="Normal"/>
    <w:uiPriority w:val="35"/>
    <w:semiHidden/>
    <w:unhideWhenUsed/>
    <w:qFormat/>
    <w:rsid w:val="0089702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89702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9702E"/>
    <w:rPr>
      <w:color w:val="1F497D" w:themeColor="text2"/>
      <w:sz w:val="28"/>
      <w:szCs w:val="28"/>
    </w:rPr>
  </w:style>
  <w:style w:type="character" w:styleId="Strong">
    <w:name w:val="Strong"/>
    <w:basedOn w:val="DefaultParagraphFont"/>
    <w:uiPriority w:val="22"/>
    <w:qFormat/>
    <w:rsid w:val="0089702E"/>
    <w:rPr>
      <w:b/>
      <w:bCs/>
    </w:rPr>
  </w:style>
  <w:style w:type="character" w:styleId="Emphasis">
    <w:name w:val="Emphasis"/>
    <w:basedOn w:val="DefaultParagraphFont"/>
    <w:uiPriority w:val="20"/>
    <w:qFormat/>
    <w:rsid w:val="0089702E"/>
    <w:rPr>
      <w:i/>
      <w:iCs/>
      <w:color w:val="000000" w:themeColor="text1"/>
    </w:rPr>
  </w:style>
  <w:style w:type="paragraph" w:styleId="NoSpacing">
    <w:name w:val="No Spacing"/>
    <w:uiPriority w:val="1"/>
    <w:qFormat/>
    <w:rsid w:val="0089702E"/>
    <w:pPr>
      <w:spacing w:after="0" w:line="240" w:lineRule="auto"/>
    </w:pPr>
  </w:style>
  <w:style w:type="paragraph" w:styleId="Quote">
    <w:name w:val="Quote"/>
    <w:basedOn w:val="Normal"/>
    <w:next w:val="Normal"/>
    <w:link w:val="QuoteChar"/>
    <w:uiPriority w:val="29"/>
    <w:qFormat/>
    <w:rsid w:val="0089702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9702E"/>
    <w:rPr>
      <w:i/>
      <w:iCs/>
      <w:color w:val="76923C" w:themeColor="accent3" w:themeShade="BF"/>
      <w:sz w:val="24"/>
      <w:szCs w:val="24"/>
    </w:rPr>
  </w:style>
  <w:style w:type="paragraph" w:styleId="IntenseQuote">
    <w:name w:val="Intense Quote"/>
    <w:basedOn w:val="Normal"/>
    <w:next w:val="Normal"/>
    <w:link w:val="IntenseQuoteChar"/>
    <w:uiPriority w:val="30"/>
    <w:qFormat/>
    <w:rsid w:val="0089702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9702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9702E"/>
    <w:rPr>
      <w:i/>
      <w:iCs/>
      <w:color w:val="595959" w:themeColor="text1" w:themeTint="A6"/>
    </w:rPr>
  </w:style>
  <w:style w:type="character" w:styleId="IntenseEmphasis">
    <w:name w:val="Intense Emphasis"/>
    <w:basedOn w:val="DefaultParagraphFont"/>
    <w:uiPriority w:val="21"/>
    <w:qFormat/>
    <w:rsid w:val="0089702E"/>
    <w:rPr>
      <w:b/>
      <w:bCs/>
      <w:i/>
      <w:iCs/>
      <w:color w:val="auto"/>
    </w:rPr>
  </w:style>
  <w:style w:type="character" w:styleId="SubtleReference">
    <w:name w:val="Subtle Reference"/>
    <w:basedOn w:val="DefaultParagraphFont"/>
    <w:uiPriority w:val="31"/>
    <w:qFormat/>
    <w:rsid w:val="0089702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9702E"/>
    <w:rPr>
      <w:b/>
      <w:bCs/>
      <w:caps w:val="0"/>
      <w:smallCaps/>
      <w:color w:val="auto"/>
      <w:spacing w:val="0"/>
      <w:u w:val="single"/>
    </w:rPr>
  </w:style>
  <w:style w:type="character" w:styleId="BookTitle">
    <w:name w:val="Book Title"/>
    <w:basedOn w:val="DefaultParagraphFont"/>
    <w:uiPriority w:val="33"/>
    <w:qFormat/>
    <w:rsid w:val="0089702E"/>
    <w:rPr>
      <w:b/>
      <w:bCs/>
      <w:caps w:val="0"/>
      <w:smallCaps/>
      <w:spacing w:val="0"/>
    </w:rPr>
  </w:style>
  <w:style w:type="paragraph" w:styleId="TOCHeading">
    <w:name w:val="TOC Heading"/>
    <w:basedOn w:val="Heading1"/>
    <w:next w:val="Normal"/>
    <w:uiPriority w:val="39"/>
    <w:semiHidden/>
    <w:unhideWhenUsed/>
    <w:qFormat/>
    <w:rsid w:val="0089702E"/>
    <w:pPr>
      <w:outlineLvl w:val="9"/>
    </w:pPr>
  </w:style>
  <w:style w:type="paragraph" w:styleId="ListParagraph">
    <w:name w:val="List Paragraph"/>
    <w:basedOn w:val="Normal"/>
    <w:uiPriority w:val="34"/>
    <w:qFormat/>
    <w:rsid w:val="0089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scubed.org.mt"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info@scubed.org.m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Google%20Drive\S-Cubed%20Executive%202014-2015\Administrative\Templates\Officia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Official Letterhead Template</Template>
  <TotalTime>32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dcterms:created xsi:type="dcterms:W3CDTF">2015-02-11T17:07:00Z</dcterms:created>
  <dcterms:modified xsi:type="dcterms:W3CDTF">2015-02-11T18:47:00Z</dcterms:modified>
</cp:coreProperties>
</file>